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F5DB3" w14:textId="4FF1C801" w:rsidR="004D0514" w:rsidRPr="004D0514" w:rsidRDefault="004D0514" w:rsidP="00D640A2">
      <w:pPr>
        <w:pStyle w:val="a6"/>
        <w:rPr>
          <w:b/>
          <w:bCs/>
        </w:rPr>
      </w:pPr>
      <w:r w:rsidRPr="004D0514">
        <w:rPr>
          <w:b/>
          <w:bCs/>
        </w:rPr>
        <w:t xml:space="preserve">Аннотация к рабочей программе </w:t>
      </w:r>
      <w:r w:rsidRPr="004D0514">
        <w:rPr>
          <w:b/>
          <w:bCs/>
        </w:rPr>
        <w:t>дополнительного «Шахматы»</w:t>
      </w:r>
    </w:p>
    <w:p w14:paraId="271FED4F" w14:textId="77777777" w:rsidR="004D0514" w:rsidRDefault="004D0514" w:rsidP="00D640A2">
      <w:pPr>
        <w:pStyle w:val="a6"/>
      </w:pPr>
    </w:p>
    <w:p w14:paraId="35F3B677" w14:textId="77777777" w:rsidR="004D0514" w:rsidRDefault="004D0514" w:rsidP="00D640A2">
      <w:pPr>
        <w:pStyle w:val="a6"/>
      </w:pPr>
    </w:p>
    <w:p w14:paraId="34282367" w14:textId="3CDE2F80" w:rsidR="004D0514" w:rsidRPr="004D0514" w:rsidRDefault="004D0514" w:rsidP="00D640A2">
      <w:pPr>
        <w:pStyle w:val="a6"/>
      </w:pPr>
      <w:r>
        <w:t xml:space="preserve">Программа дополнительного образования по шахматам является локальным документом, определяющим содержание и особенности организации учебного процесса, </w:t>
      </w:r>
      <w:r>
        <w:t>учитывающим возможности</w:t>
      </w:r>
      <w:r>
        <w:t xml:space="preserve"> и особенности развития обучающихся. Программа регламентирует актуальность, новизну, цели, задачи, планируемые результаты освоения программы, возможность реализации индивидуального образовательного маршрута, использование дистанционных образовательных технологий при реализации </w:t>
      </w:r>
      <w:r>
        <w:t>дополнительной общеобразовательной</w:t>
      </w:r>
      <w:r>
        <w:t xml:space="preserve"> программы, содержание, условия и технологии </w:t>
      </w:r>
      <w:r>
        <w:t>реализации образовательного</w:t>
      </w:r>
      <w:r>
        <w:t xml:space="preserve"> процесса, оценку качества подготовки обучающегося по </w:t>
      </w:r>
      <w:r>
        <w:t>данному направлению</w:t>
      </w:r>
      <w:r>
        <w:t xml:space="preserve"> подготовки и включает в себя: рабочую программу, календарный </w:t>
      </w:r>
      <w:r>
        <w:t>учебный график</w:t>
      </w:r>
      <w:r>
        <w:t xml:space="preserve">, информационно - методические материалы, обеспечивающие </w:t>
      </w:r>
      <w:r>
        <w:t>реализацию соответствующей</w:t>
      </w:r>
      <w:r>
        <w:t xml:space="preserve"> образовательной технологии дополнительного образования и другие материалы, обеспечивающие качество подготовки обучающихся. В ходе изучения </w:t>
      </w:r>
      <w:r>
        <w:t>данной программы</w:t>
      </w:r>
      <w:r>
        <w:t xml:space="preserve"> у обучающихся идет освоение предметной компетенции, а также формирование умений участвовать в коллективной деятельности.</w:t>
      </w:r>
    </w:p>
    <w:p w14:paraId="5A626C14" w14:textId="688A28DA" w:rsidR="004D0514" w:rsidRDefault="004D0514" w:rsidP="00D640A2">
      <w:pPr>
        <w:pStyle w:val="a6"/>
      </w:pPr>
      <w:r>
        <w:t>Программа создана с целью развития у обучающихся личностных качеств, позитивной социализации и профессионального самоопределения, а также удовлетворение индивидуальных потребностей учащихся в интеллектуальном, нравственном развитии и в занятиях шахматами. Программа по шахматам направлена на формирование общей культуры обучающихся, на их духовно-нравственное, социальное, личностное и интеллектуальное развитие, развитие творческих способностей. При</w:t>
      </w:r>
      <w:r>
        <w:t xml:space="preserve"> </w:t>
      </w:r>
      <w:r>
        <w:t xml:space="preserve">проведении занятий большое внимание уделяется развитию личностных качеств учащихся, таких как логическое мышление, выдержка, дисциплина, терпение, находчивость, сосредоточенность. </w:t>
      </w:r>
      <w:proofErr w:type="spellStart"/>
      <w:r>
        <w:t>Учебно</w:t>
      </w:r>
      <w:proofErr w:type="spellEnd"/>
      <w:r>
        <w:t xml:space="preserve"> – тематический материал программы</w:t>
      </w:r>
      <w:r>
        <w:t xml:space="preserve"> </w:t>
      </w:r>
      <w:r>
        <w:t>распределен в соответствии с принципом последовательного и постепенного расширения теоретических знаний, практических умений и навыков. Срок реализации программы 1год.</w:t>
      </w:r>
    </w:p>
    <w:p w14:paraId="174E240A" w14:textId="77777777" w:rsidR="004D0514" w:rsidRDefault="004D0514" w:rsidP="00D640A2">
      <w:pPr>
        <w:pStyle w:val="a6"/>
      </w:pPr>
    </w:p>
    <w:p w14:paraId="64ECB936" w14:textId="3C0A462C" w:rsidR="004D0514" w:rsidRDefault="004D0514" w:rsidP="004D0514">
      <w:pPr>
        <w:pStyle w:val="a6"/>
        <w:rPr>
          <w:b/>
          <w:bCs/>
        </w:rPr>
      </w:pPr>
      <w:r w:rsidRPr="004D0514">
        <w:rPr>
          <w:b/>
          <w:bCs/>
        </w:rPr>
        <w:t>Аннотация к рабочей программе дополнительного «</w:t>
      </w:r>
      <w:proofErr w:type="spellStart"/>
      <w:r>
        <w:rPr>
          <w:b/>
          <w:bCs/>
        </w:rPr>
        <w:t>Медиастудия</w:t>
      </w:r>
      <w:proofErr w:type="spellEnd"/>
      <w:r w:rsidRPr="004D0514">
        <w:rPr>
          <w:b/>
          <w:bCs/>
        </w:rPr>
        <w:t>»</w:t>
      </w:r>
    </w:p>
    <w:p w14:paraId="7132D063" w14:textId="77777777" w:rsidR="004D0514" w:rsidRDefault="004D0514" w:rsidP="004D0514">
      <w:pPr>
        <w:pStyle w:val="a6"/>
        <w:rPr>
          <w:b/>
          <w:bCs/>
        </w:rPr>
      </w:pPr>
    </w:p>
    <w:p w14:paraId="4BDEC3CC" w14:textId="77777777" w:rsidR="004D0514" w:rsidRPr="004D0514" w:rsidRDefault="004D0514" w:rsidP="004D0514">
      <w:pPr>
        <w:pStyle w:val="a6"/>
        <w:rPr>
          <w:b/>
          <w:bCs/>
        </w:rPr>
      </w:pPr>
    </w:p>
    <w:p w14:paraId="0CF46206" w14:textId="77777777" w:rsidR="004D0514" w:rsidRDefault="004D0514" w:rsidP="00D640A2">
      <w:pPr>
        <w:pStyle w:val="a6"/>
      </w:pPr>
      <w:r>
        <w:t xml:space="preserve">Дополнительная общеобразовательная общеразвивающая программа «Медиа студия» предназначена для работы со школьниками и нацелена на формирование творческой индивидуальности, приобретение ребенком основ работы в медиаиндустрии и создание медиа продуктов на актуальные темы. </w:t>
      </w:r>
    </w:p>
    <w:p w14:paraId="2BAE12B2" w14:textId="77777777" w:rsidR="004D0514" w:rsidRDefault="004D0514" w:rsidP="00D640A2">
      <w:pPr>
        <w:pStyle w:val="a6"/>
      </w:pPr>
      <w:r>
        <w:lastRenderedPageBreak/>
        <w:t xml:space="preserve">Современный прогресс в области информационных технологий и распространение новых цифровых </w:t>
      </w:r>
      <w:proofErr w:type="spellStart"/>
      <w:r>
        <w:t>медиатехнологий</w:t>
      </w:r>
      <w:proofErr w:type="spellEnd"/>
      <w:r>
        <w:t xml:space="preserve"> обуславливают возрастающую важность медийной грамотности, которая сегодня признается почти повсеместно одной из ключевых компетенций в системе образования. </w:t>
      </w:r>
    </w:p>
    <w:p w14:paraId="0EB88BB1" w14:textId="77777777" w:rsidR="004D0514" w:rsidRDefault="004D0514" w:rsidP="00D640A2">
      <w:pPr>
        <w:pStyle w:val="a6"/>
      </w:pPr>
      <w:r>
        <w:t xml:space="preserve">Поэтому программа «Медиа студия» нацелена на создание определенных условий для продуктивного и возрастающего процесса систематизации полученных наивных знаний, а также получения профессиональных компетенций в области современных </w:t>
      </w:r>
      <w:proofErr w:type="spellStart"/>
      <w:r>
        <w:t>медиатехнологий</w:t>
      </w:r>
      <w:proofErr w:type="spellEnd"/>
      <w:r>
        <w:t xml:space="preserve">. </w:t>
      </w:r>
    </w:p>
    <w:p w14:paraId="4E3092C8" w14:textId="77777777" w:rsidR="004D0514" w:rsidRDefault="004D0514" w:rsidP="00D640A2">
      <w:pPr>
        <w:pStyle w:val="a6"/>
      </w:pPr>
      <w:r>
        <w:t>Цели и задачи учебного курса:</w:t>
      </w:r>
    </w:p>
    <w:p w14:paraId="04DA8DE3" w14:textId="77777777" w:rsidR="004D0514" w:rsidRDefault="004D0514" w:rsidP="00D640A2">
      <w:pPr>
        <w:pStyle w:val="a6"/>
      </w:pPr>
      <w:r>
        <w:t xml:space="preserve"> Целью изучения программы «</w:t>
      </w:r>
      <w:proofErr w:type="spellStart"/>
      <w:r>
        <w:t>Медиастудия</w:t>
      </w:r>
      <w:proofErr w:type="spellEnd"/>
      <w:r>
        <w:t>» является овладение обучающимися комплекса соответствующих компетенций, дающих возможность и способность к самостоятельной деятельности в области мультимедийной журналистики.</w:t>
      </w:r>
    </w:p>
    <w:p w14:paraId="47AEB798" w14:textId="77777777" w:rsidR="004D0514" w:rsidRDefault="004D0514" w:rsidP="00D640A2">
      <w:pPr>
        <w:pStyle w:val="a6"/>
      </w:pPr>
      <w:r>
        <w:t xml:space="preserve"> Включая освоение слушателями методов создания и управления современным медиаконтентом для мультимедийных СМИ, практическая подготовка медиа журналистов, профессионально владеющих основными технологическими инструментами и журналистскими навыками для работы в редакциях мультимедийных СМИ, способных производить журналистский контент для разных каналов коммуникации и профессионально специализирующихся на той или иной тематике. </w:t>
      </w:r>
    </w:p>
    <w:p w14:paraId="0D2CB446" w14:textId="77777777" w:rsidR="004D0514" w:rsidRDefault="004D0514" w:rsidP="00D640A2">
      <w:pPr>
        <w:pStyle w:val="a6"/>
      </w:pPr>
      <w:r>
        <w:t>Задачи программы освоения дисциплины «</w:t>
      </w:r>
      <w:proofErr w:type="spellStart"/>
      <w:r>
        <w:t>Медиастудия</w:t>
      </w:r>
      <w:proofErr w:type="spellEnd"/>
      <w:r>
        <w:t xml:space="preserve">» включают: </w:t>
      </w:r>
    </w:p>
    <w:p w14:paraId="09F86B9A" w14:textId="77777777" w:rsidR="004D0514" w:rsidRDefault="004D0514" w:rsidP="00D640A2">
      <w:pPr>
        <w:pStyle w:val="a6"/>
      </w:pPr>
      <w:r>
        <w:t xml:space="preserve">- ознакомить с основами мультимедийной журналистики; </w:t>
      </w:r>
    </w:p>
    <w:p w14:paraId="57102AA3" w14:textId="77777777" w:rsidR="004D0514" w:rsidRDefault="004D0514" w:rsidP="00D640A2">
      <w:pPr>
        <w:pStyle w:val="a6"/>
      </w:pPr>
      <w:r>
        <w:t>- дать основы теоретических знаний и практических навыков в области мультимедийной журналистики (копирайтинг, фоторепортаж, видеорепортаж, ораторское искусство, монтаж, режиссура, продюсирование, звукорежиссура, дизайн);</w:t>
      </w:r>
    </w:p>
    <w:p w14:paraId="23633267" w14:textId="77777777" w:rsidR="004D0514" w:rsidRDefault="004D0514" w:rsidP="00D640A2">
      <w:pPr>
        <w:pStyle w:val="a6"/>
      </w:pPr>
      <w:r>
        <w:t xml:space="preserve"> - дать основы теоретических знаний и практических навыков в области профессии в сфере массовых коммуникаций (журналист, фотограф, оператор, ведущий, монтажёр, режиссёр, продюсер, звукорежиссёр, дизайнер);</w:t>
      </w:r>
    </w:p>
    <w:p w14:paraId="5FF272E0" w14:textId="77777777" w:rsidR="004D0514" w:rsidRDefault="004D0514" w:rsidP="00D640A2">
      <w:pPr>
        <w:pStyle w:val="a6"/>
      </w:pPr>
      <w:r>
        <w:t xml:space="preserve"> - научить создавать социально значимую информационную продукцию в различных форматах: текст, фото, видео, аудио, графика;</w:t>
      </w:r>
    </w:p>
    <w:p w14:paraId="4F1EA7AD" w14:textId="77777777" w:rsidR="004D0514" w:rsidRDefault="004D0514" w:rsidP="00D640A2">
      <w:pPr>
        <w:pStyle w:val="a6"/>
      </w:pPr>
      <w:r>
        <w:t xml:space="preserve"> - привить начальные навыки анализа печатных и электронных СМИ;</w:t>
      </w:r>
    </w:p>
    <w:p w14:paraId="77B7F6E6" w14:textId="5E466F09" w:rsidR="004D0514" w:rsidRDefault="004D0514" w:rsidP="00D640A2">
      <w:pPr>
        <w:pStyle w:val="a6"/>
      </w:pPr>
      <w:r>
        <w:t xml:space="preserve"> - отработать умения исследовательской деятельности, сопряженной со сферой массмедиа; </w:t>
      </w:r>
    </w:p>
    <w:p w14:paraId="13EBD3E1" w14:textId="77777777" w:rsidR="004D0514" w:rsidRDefault="004D0514" w:rsidP="00D640A2">
      <w:pPr>
        <w:pStyle w:val="a6"/>
      </w:pPr>
      <w:r>
        <w:t>- научить приемам коммуникации в «реальном» и «виртуальном» мире;</w:t>
      </w:r>
    </w:p>
    <w:p w14:paraId="0B2DF4DF" w14:textId="77777777" w:rsidR="004D0514" w:rsidRDefault="004D0514" w:rsidP="00D640A2">
      <w:pPr>
        <w:pStyle w:val="a6"/>
      </w:pPr>
      <w:r>
        <w:t xml:space="preserve"> - дать основы выбора и формулирования темы актуальной публикации, предназначенной для размещения в газете, журнале, на информационной ленте, в теле- и радиоэфире, Интернет-СМИ (формирования замысла или сценарной разработки), определения дальнейшего хода работы;</w:t>
      </w:r>
    </w:p>
    <w:p w14:paraId="13A1262E" w14:textId="77777777" w:rsidR="004D0514" w:rsidRDefault="004D0514" w:rsidP="00D640A2">
      <w:pPr>
        <w:pStyle w:val="a6"/>
      </w:pPr>
      <w:r>
        <w:lastRenderedPageBreak/>
        <w:t xml:space="preserve"> - научить сборке информации (работа с источниками информации с помощью разных методов), ее проверке, селекции и анализа; - научить созданию материала с использованием различных знаковых систем (вербальной, фото-, аудио-, видео-, графической) и в разных форматах и жанрах; </w:t>
      </w:r>
    </w:p>
    <w:p w14:paraId="17B5C156" w14:textId="77777777" w:rsidR="004D0514" w:rsidRDefault="004D0514" w:rsidP="00D640A2">
      <w:pPr>
        <w:pStyle w:val="a6"/>
      </w:pPr>
      <w:r>
        <w:t xml:space="preserve">- умение селекция, редактирование, </w:t>
      </w:r>
      <w:proofErr w:type="spellStart"/>
      <w:r>
        <w:t>компановка</w:t>
      </w:r>
      <w:proofErr w:type="spellEnd"/>
      <w:r>
        <w:t xml:space="preserve"> ретранслируемой информации, получаемой из Интернета, поступающих от информационных агентств, других СМИ, органов управления, аудитории (письменные и устные обращения), служб изучения общественного мнения, PR-служб и рекламных агентств; </w:t>
      </w:r>
    </w:p>
    <w:p w14:paraId="0B3CF347" w14:textId="77777777" w:rsidR="004D0514" w:rsidRDefault="004D0514" w:rsidP="00D640A2">
      <w:pPr>
        <w:pStyle w:val="a6"/>
      </w:pPr>
      <w:r>
        <w:t>Формы контроля:</w:t>
      </w:r>
    </w:p>
    <w:p w14:paraId="0B3BB208" w14:textId="77777777" w:rsidR="004D0514" w:rsidRDefault="004D0514" w:rsidP="00D640A2">
      <w:pPr>
        <w:pStyle w:val="a6"/>
      </w:pPr>
      <w:r>
        <w:t xml:space="preserve"> Формы подведения итогов реализации общеобразовательной программы: </w:t>
      </w:r>
    </w:p>
    <w:p w14:paraId="3263C7F7" w14:textId="77777777" w:rsidR="004D0514" w:rsidRDefault="004D0514" w:rsidP="00D640A2">
      <w:pPr>
        <w:pStyle w:val="a6"/>
      </w:pPr>
      <w:r>
        <w:t xml:space="preserve">• Подведение итогов реализуется в рамках презентации и защиты результатов выполнения кейсов, представленных в программе. Формы демонстрации результатов обучения: </w:t>
      </w:r>
    </w:p>
    <w:p w14:paraId="12062C1E" w14:textId="77777777" w:rsidR="004D0514" w:rsidRDefault="004D0514" w:rsidP="00D640A2">
      <w:pPr>
        <w:pStyle w:val="a6"/>
      </w:pPr>
      <w:r>
        <w:t xml:space="preserve">• Представление результатов образовательной деятельности пройдёт в форме публичной презентации решений кейсов командами и </w:t>
      </w:r>
      <w:proofErr w:type="gramStart"/>
      <w:r>
        <w:t>последующих ответов</w:t>
      </w:r>
      <w:proofErr w:type="gramEnd"/>
      <w:r>
        <w:t xml:space="preserve"> выступающих на вопросы наставника и других команд. Формы диагностики результатов обучения:</w:t>
      </w:r>
    </w:p>
    <w:p w14:paraId="073D6900" w14:textId="77777777" w:rsidR="004D0514" w:rsidRDefault="004D0514" w:rsidP="00D640A2">
      <w:pPr>
        <w:pStyle w:val="a6"/>
      </w:pPr>
      <w:r>
        <w:t xml:space="preserve"> • Беседа, опрос; </w:t>
      </w:r>
    </w:p>
    <w:p w14:paraId="2C4FE5E9" w14:textId="77777777" w:rsidR="004D0514" w:rsidRDefault="004D0514" w:rsidP="00D640A2">
      <w:pPr>
        <w:pStyle w:val="a6"/>
      </w:pPr>
      <w:r>
        <w:t>• индивидуальное наблюдение — при выполнении практических приемов обучающимися;</w:t>
      </w:r>
    </w:p>
    <w:p w14:paraId="31AB86C2" w14:textId="77777777" w:rsidR="004D0514" w:rsidRDefault="004D0514" w:rsidP="00D640A2">
      <w:pPr>
        <w:pStyle w:val="a6"/>
      </w:pPr>
      <w:r>
        <w:t xml:space="preserve"> • тестирование — при проверке терминологии и определении степени усвоения теоретического материала. Формой подведения итогов становятся презентация работ. Так как дополнительное образование не имеет четких критериев оценки результатов практической деятельности обучающихся, то презентация — это наиболее объективная форма подведения итогов. </w:t>
      </w:r>
    </w:p>
    <w:p w14:paraId="18C3487D" w14:textId="1033E381" w:rsidR="004D0514" w:rsidRPr="00D640A2" w:rsidRDefault="004D0514" w:rsidP="00D640A2">
      <w:pPr>
        <w:pStyle w:val="a6"/>
        <w:rPr>
          <w:sz w:val="24"/>
          <w:szCs w:val="24"/>
        </w:rPr>
      </w:pPr>
      <w:r>
        <w:t>Такая форма работы позволяет обучающимся критически оценивать не только чужие работы, но и свои.</w:t>
      </w:r>
    </w:p>
    <w:sectPr w:rsidR="004D0514" w:rsidRPr="00D640A2" w:rsidSect="0046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F7D4A"/>
    <w:multiLevelType w:val="hybridMultilevel"/>
    <w:tmpl w:val="A47EF1DC"/>
    <w:lvl w:ilvl="0" w:tplc="5FC6A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C55174"/>
    <w:multiLevelType w:val="hybridMultilevel"/>
    <w:tmpl w:val="1E20259C"/>
    <w:lvl w:ilvl="0" w:tplc="5FC6AA8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615C3FDD"/>
    <w:multiLevelType w:val="hybridMultilevel"/>
    <w:tmpl w:val="7B5627D2"/>
    <w:lvl w:ilvl="0" w:tplc="29B68AD0">
      <w:numFmt w:val="bullet"/>
      <w:lvlText w:val="–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4218A">
      <w:numFmt w:val="bullet"/>
      <w:lvlText w:val="•"/>
      <w:lvlJc w:val="left"/>
      <w:pPr>
        <w:ind w:left="1101" w:hanging="721"/>
      </w:pPr>
      <w:rPr>
        <w:rFonts w:hint="default"/>
        <w:lang w:val="ru-RU" w:eastAsia="en-US" w:bidi="ar-SA"/>
      </w:rPr>
    </w:lvl>
    <w:lvl w:ilvl="2" w:tplc="099C17E8">
      <w:numFmt w:val="bullet"/>
      <w:lvlText w:val="•"/>
      <w:lvlJc w:val="left"/>
      <w:pPr>
        <w:ind w:left="2083" w:hanging="721"/>
      </w:pPr>
      <w:rPr>
        <w:rFonts w:hint="default"/>
        <w:lang w:val="ru-RU" w:eastAsia="en-US" w:bidi="ar-SA"/>
      </w:rPr>
    </w:lvl>
    <w:lvl w:ilvl="3" w:tplc="A72E1EF0">
      <w:numFmt w:val="bullet"/>
      <w:lvlText w:val="•"/>
      <w:lvlJc w:val="left"/>
      <w:pPr>
        <w:ind w:left="3065" w:hanging="721"/>
      </w:pPr>
      <w:rPr>
        <w:rFonts w:hint="default"/>
        <w:lang w:val="ru-RU" w:eastAsia="en-US" w:bidi="ar-SA"/>
      </w:rPr>
    </w:lvl>
    <w:lvl w:ilvl="4" w:tplc="5B2ADA7E">
      <w:numFmt w:val="bullet"/>
      <w:lvlText w:val="•"/>
      <w:lvlJc w:val="left"/>
      <w:pPr>
        <w:ind w:left="4047" w:hanging="721"/>
      </w:pPr>
      <w:rPr>
        <w:rFonts w:hint="default"/>
        <w:lang w:val="ru-RU" w:eastAsia="en-US" w:bidi="ar-SA"/>
      </w:rPr>
    </w:lvl>
    <w:lvl w:ilvl="5" w:tplc="99861784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6" w:tplc="99446890">
      <w:numFmt w:val="bullet"/>
      <w:lvlText w:val="•"/>
      <w:lvlJc w:val="left"/>
      <w:pPr>
        <w:ind w:left="6011" w:hanging="721"/>
      </w:pPr>
      <w:rPr>
        <w:rFonts w:hint="default"/>
        <w:lang w:val="ru-RU" w:eastAsia="en-US" w:bidi="ar-SA"/>
      </w:rPr>
    </w:lvl>
    <w:lvl w:ilvl="7" w:tplc="F8E27726">
      <w:numFmt w:val="bullet"/>
      <w:lvlText w:val="•"/>
      <w:lvlJc w:val="left"/>
      <w:pPr>
        <w:ind w:left="6992" w:hanging="721"/>
      </w:pPr>
      <w:rPr>
        <w:rFonts w:hint="default"/>
        <w:lang w:val="ru-RU" w:eastAsia="en-US" w:bidi="ar-SA"/>
      </w:rPr>
    </w:lvl>
    <w:lvl w:ilvl="8" w:tplc="54909CE4">
      <w:numFmt w:val="bullet"/>
      <w:lvlText w:val="•"/>
      <w:lvlJc w:val="left"/>
      <w:pPr>
        <w:ind w:left="7974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A2"/>
    <w:rsid w:val="00020320"/>
    <w:rsid w:val="0043189D"/>
    <w:rsid w:val="004675BF"/>
    <w:rsid w:val="004D0514"/>
    <w:rsid w:val="007E623D"/>
    <w:rsid w:val="008D7384"/>
    <w:rsid w:val="00D6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498D"/>
  <w15:docId w15:val="{DAD24243-2034-4DBB-828B-22A8EC98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2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D640A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hAnsi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40A2"/>
    <w:rPr>
      <w:rFonts w:ascii="Times New Roman" w:eastAsia="Times New Roman" w:hAnsi="Times New Roman" w:cs="Times New Roman"/>
      <w:szCs w:val="28"/>
    </w:rPr>
  </w:style>
  <w:style w:type="paragraph" w:styleId="a5">
    <w:name w:val="List Paragraph"/>
    <w:basedOn w:val="a"/>
    <w:uiPriority w:val="34"/>
    <w:qFormat/>
    <w:rsid w:val="00D640A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hAnsi="Times New Roman"/>
    </w:rPr>
  </w:style>
  <w:style w:type="paragraph" w:styleId="a6">
    <w:name w:val="No Spacing"/>
    <w:uiPriority w:val="1"/>
    <w:qFormat/>
    <w:rsid w:val="00D640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D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5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0B50D-EED4-4D57-B610-619CAE18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PC3LUD</dc:creator>
  <cp:keywords/>
  <dc:description/>
  <cp:lastModifiedBy>Кирилл</cp:lastModifiedBy>
  <cp:revision>2</cp:revision>
  <dcterms:created xsi:type="dcterms:W3CDTF">2023-11-27T17:24:00Z</dcterms:created>
  <dcterms:modified xsi:type="dcterms:W3CDTF">2023-11-27T17:24:00Z</dcterms:modified>
</cp:coreProperties>
</file>